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CD" w:rsidRPr="00326CCD" w:rsidRDefault="00326CCD" w:rsidP="00326CCD">
      <w:pPr>
        <w:spacing w:after="0" w:line="240" w:lineRule="auto"/>
        <w:ind w:firstLine="709"/>
        <w:jc w:val="center"/>
        <w:outlineLvl w:val="0"/>
        <w:rPr>
          <w:rFonts w:ascii="Times New Roman" w:eastAsia="Times New Roman" w:hAnsi="Times New Roman" w:cs="Times New Roman"/>
          <w:b/>
          <w:bCs/>
          <w:kern w:val="36"/>
          <w:sz w:val="24"/>
          <w:szCs w:val="24"/>
          <w:lang w:eastAsia="ru-RU"/>
        </w:rPr>
      </w:pPr>
      <w:r w:rsidRPr="00326CCD">
        <w:rPr>
          <w:rFonts w:ascii="Times New Roman" w:eastAsia="Times New Roman" w:hAnsi="Times New Roman" w:cs="Times New Roman"/>
          <w:b/>
          <w:bCs/>
          <w:kern w:val="36"/>
          <w:sz w:val="24"/>
          <w:szCs w:val="24"/>
          <w:lang w:eastAsia="ru-RU"/>
        </w:rPr>
        <w:t>Сертификаты на материнский капитал в электронном виде</w:t>
      </w:r>
    </w:p>
    <w:p w:rsidR="00326CCD" w:rsidRDefault="00326CCD" w:rsidP="00326CCD">
      <w:pPr>
        <w:spacing w:after="0" w:line="240" w:lineRule="auto"/>
        <w:ind w:firstLine="709"/>
        <w:jc w:val="both"/>
        <w:rPr>
          <w:rFonts w:ascii="Times New Roman" w:eastAsia="Times New Roman" w:hAnsi="Times New Roman" w:cs="Times New Roman"/>
          <w:sz w:val="24"/>
          <w:szCs w:val="24"/>
          <w:lang w:eastAsia="ru-RU"/>
        </w:rPr>
      </w:pPr>
    </w:p>
    <w:p w:rsidR="00326CCD" w:rsidRDefault="00326CCD" w:rsidP="00326CC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настоящее время жителям </w:t>
      </w:r>
      <w:proofErr w:type="spellStart"/>
      <w:r>
        <w:rPr>
          <w:rFonts w:ascii="Times New Roman" w:eastAsia="Times New Roman" w:hAnsi="Times New Roman" w:cs="Times New Roman"/>
          <w:sz w:val="24"/>
          <w:szCs w:val="24"/>
          <w:lang w:eastAsia="ru-RU"/>
        </w:rPr>
        <w:t>Новооскольского</w:t>
      </w:r>
      <w:proofErr w:type="spellEnd"/>
      <w:r>
        <w:rPr>
          <w:rFonts w:ascii="Times New Roman" w:eastAsia="Times New Roman" w:hAnsi="Times New Roman" w:cs="Times New Roman"/>
          <w:sz w:val="24"/>
          <w:szCs w:val="24"/>
          <w:lang w:eastAsia="ru-RU"/>
        </w:rPr>
        <w:t xml:space="preserve"> городского округа Управлением Пенсионного фонда России выдано 2258 государственных сертификатов на материнский (семейный) капитал. Обладатели сертификатов активно используют средства материнского капитала для семейного благополучия. Пенсионным фондом уже перечислено 660 миллионов рублей для семей жителей округа.</w:t>
      </w:r>
    </w:p>
    <w:p w:rsidR="00326CCD" w:rsidRPr="00326CCD" w:rsidRDefault="00326CCD" w:rsidP="00326CCD">
      <w:pPr>
        <w:spacing w:after="0" w:line="240" w:lineRule="auto"/>
        <w:ind w:firstLine="709"/>
        <w:jc w:val="both"/>
        <w:rPr>
          <w:rFonts w:ascii="Times New Roman" w:eastAsia="Times New Roman" w:hAnsi="Times New Roman" w:cs="Times New Roman"/>
          <w:sz w:val="24"/>
          <w:szCs w:val="24"/>
          <w:lang w:eastAsia="ru-RU"/>
        </w:rPr>
      </w:pPr>
      <w:r w:rsidRPr="00326CCD">
        <w:rPr>
          <w:rFonts w:ascii="Times New Roman" w:eastAsia="Times New Roman" w:hAnsi="Times New Roman" w:cs="Times New Roman"/>
          <w:sz w:val="24"/>
          <w:szCs w:val="24"/>
          <w:lang w:eastAsia="ru-RU"/>
        </w:rPr>
        <w:t xml:space="preserve">Пенсионный фонд России </w:t>
      </w:r>
      <w:r>
        <w:rPr>
          <w:rFonts w:ascii="Times New Roman" w:eastAsia="Times New Roman" w:hAnsi="Times New Roman" w:cs="Times New Roman"/>
          <w:sz w:val="24"/>
          <w:szCs w:val="24"/>
          <w:lang w:eastAsia="ru-RU"/>
        </w:rPr>
        <w:t xml:space="preserve">постоянно </w:t>
      </w:r>
      <w:r w:rsidRPr="00326CCD">
        <w:rPr>
          <w:rFonts w:ascii="Times New Roman" w:eastAsia="Times New Roman" w:hAnsi="Times New Roman" w:cs="Times New Roman"/>
          <w:sz w:val="24"/>
          <w:szCs w:val="24"/>
          <w:lang w:eastAsia="ru-RU"/>
        </w:rPr>
        <w:t>реализ</w:t>
      </w:r>
      <w:r>
        <w:rPr>
          <w:rFonts w:ascii="Times New Roman" w:eastAsia="Times New Roman" w:hAnsi="Times New Roman" w:cs="Times New Roman"/>
          <w:sz w:val="24"/>
          <w:szCs w:val="24"/>
          <w:lang w:eastAsia="ru-RU"/>
        </w:rPr>
        <w:t>ует</w:t>
      </w:r>
      <w:r w:rsidRPr="00326CCD">
        <w:rPr>
          <w:rFonts w:ascii="Times New Roman" w:eastAsia="Times New Roman" w:hAnsi="Times New Roman" w:cs="Times New Roman"/>
          <w:sz w:val="24"/>
          <w:szCs w:val="24"/>
          <w:lang w:eastAsia="ru-RU"/>
        </w:rPr>
        <w:t xml:space="preserve"> новые возможности, делающие программу материнского капитала более простой и удобной для семей. </w:t>
      </w:r>
      <w:r>
        <w:rPr>
          <w:rFonts w:ascii="Times New Roman" w:eastAsia="Times New Roman" w:hAnsi="Times New Roman" w:cs="Times New Roman"/>
          <w:sz w:val="24"/>
          <w:szCs w:val="24"/>
          <w:lang w:eastAsia="ru-RU"/>
        </w:rPr>
        <w:t>Жители округа имеют</w:t>
      </w:r>
      <w:r w:rsidRPr="00326CCD">
        <w:rPr>
          <w:rFonts w:ascii="Times New Roman" w:eastAsia="Times New Roman" w:hAnsi="Times New Roman" w:cs="Times New Roman"/>
          <w:sz w:val="24"/>
          <w:szCs w:val="24"/>
          <w:lang w:eastAsia="ru-RU"/>
        </w:rPr>
        <w:t xml:space="preserve"> возможность не только подавать электронное заявление о выдаче сертификата или распоряжении средствами материнского капитала, но и получать сам сертификат в электронной форме.</w:t>
      </w:r>
    </w:p>
    <w:p w:rsidR="00326CCD" w:rsidRPr="00326CCD" w:rsidRDefault="00326CCD" w:rsidP="00326CCD">
      <w:pPr>
        <w:spacing w:after="0" w:line="240" w:lineRule="auto"/>
        <w:ind w:firstLine="709"/>
        <w:jc w:val="both"/>
        <w:rPr>
          <w:rFonts w:ascii="Times New Roman" w:eastAsia="Times New Roman" w:hAnsi="Times New Roman" w:cs="Times New Roman"/>
          <w:sz w:val="24"/>
          <w:szCs w:val="24"/>
          <w:lang w:eastAsia="ru-RU"/>
        </w:rPr>
      </w:pPr>
      <w:r w:rsidRPr="00326CCD">
        <w:rPr>
          <w:rFonts w:ascii="Times New Roman" w:eastAsia="Times New Roman" w:hAnsi="Times New Roman" w:cs="Times New Roman"/>
          <w:sz w:val="24"/>
          <w:szCs w:val="24"/>
          <w:lang w:eastAsia="ru-RU"/>
        </w:rPr>
        <w:t>Для оформления электронного сертификата на материнский капитал необходимо подать соответствующее заявление через личный кабинет на сайте Пенсионного фонда</w:t>
      </w:r>
      <w:r w:rsidR="006C16C9">
        <w:rPr>
          <w:rFonts w:ascii="Times New Roman" w:eastAsia="Times New Roman" w:hAnsi="Times New Roman" w:cs="Times New Roman"/>
          <w:sz w:val="24"/>
          <w:szCs w:val="24"/>
          <w:lang w:eastAsia="ru-RU"/>
        </w:rPr>
        <w:t xml:space="preserve"> России</w:t>
      </w:r>
      <w:r w:rsidRPr="00326CCD">
        <w:rPr>
          <w:rFonts w:ascii="Times New Roman" w:eastAsia="Times New Roman" w:hAnsi="Times New Roman" w:cs="Times New Roman"/>
          <w:sz w:val="24"/>
          <w:szCs w:val="24"/>
          <w:lang w:eastAsia="ru-RU"/>
        </w:rPr>
        <w:t xml:space="preserve"> или Портала гос</w:t>
      </w:r>
      <w:r>
        <w:rPr>
          <w:rFonts w:ascii="Times New Roman" w:eastAsia="Times New Roman" w:hAnsi="Times New Roman" w:cs="Times New Roman"/>
          <w:sz w:val="24"/>
          <w:szCs w:val="24"/>
          <w:lang w:eastAsia="ru-RU"/>
        </w:rPr>
        <w:t xml:space="preserve">ударственных </w:t>
      </w:r>
      <w:r w:rsidRPr="00326CCD">
        <w:rPr>
          <w:rFonts w:ascii="Times New Roman" w:eastAsia="Times New Roman" w:hAnsi="Times New Roman" w:cs="Times New Roman"/>
          <w:sz w:val="24"/>
          <w:szCs w:val="24"/>
          <w:lang w:eastAsia="ru-RU"/>
        </w:rPr>
        <w:t>услуг. Далее, как и в случае с обычным сертификатом, заявителю необходимо обратиться в Пенсионный фонд. Сделать это нужно</w:t>
      </w:r>
      <w:r w:rsidR="006C16C9">
        <w:rPr>
          <w:rFonts w:ascii="Times New Roman" w:eastAsia="Times New Roman" w:hAnsi="Times New Roman" w:cs="Times New Roman"/>
          <w:sz w:val="24"/>
          <w:szCs w:val="24"/>
          <w:lang w:eastAsia="ru-RU"/>
        </w:rPr>
        <w:t>,</w:t>
      </w:r>
      <w:r w:rsidRPr="00326CCD">
        <w:rPr>
          <w:rFonts w:ascii="Times New Roman" w:eastAsia="Times New Roman" w:hAnsi="Times New Roman" w:cs="Times New Roman"/>
          <w:sz w:val="24"/>
          <w:szCs w:val="24"/>
          <w:lang w:eastAsia="ru-RU"/>
        </w:rPr>
        <w:t xml:space="preserve"> чтобы представить документы личного хранения, к которым, например, относятся свидетельства о рождении детей.</w:t>
      </w:r>
    </w:p>
    <w:p w:rsidR="00326CCD" w:rsidRPr="00326CCD" w:rsidRDefault="00326CCD" w:rsidP="00326CCD">
      <w:pPr>
        <w:spacing w:after="0" w:line="240" w:lineRule="auto"/>
        <w:ind w:firstLine="709"/>
        <w:jc w:val="both"/>
        <w:rPr>
          <w:rFonts w:ascii="Times New Roman" w:eastAsia="Times New Roman" w:hAnsi="Times New Roman" w:cs="Times New Roman"/>
          <w:sz w:val="24"/>
          <w:szCs w:val="24"/>
          <w:lang w:eastAsia="ru-RU"/>
        </w:rPr>
      </w:pPr>
      <w:r w:rsidRPr="00326CCD">
        <w:rPr>
          <w:rFonts w:ascii="Times New Roman" w:eastAsia="Times New Roman" w:hAnsi="Times New Roman" w:cs="Times New Roman"/>
          <w:sz w:val="24"/>
          <w:szCs w:val="24"/>
          <w:lang w:eastAsia="ru-RU"/>
        </w:rPr>
        <w:t>Повторно обращаться за самим сертификатом не потребуется – 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 Вместе с сертификатом в кабинет будет также направлен электронный документ, содержащий все необходимые сведения о сертификате. Эти данные можно просматривать на экране или распечатать.</w:t>
      </w:r>
    </w:p>
    <w:p w:rsidR="006C16C9" w:rsidRDefault="006C16C9" w:rsidP="006C16C9">
      <w:pPr>
        <w:pStyle w:val="1"/>
        <w:spacing w:before="120"/>
        <w:rPr>
          <w:sz w:val="20"/>
          <w:szCs w:val="20"/>
        </w:rPr>
      </w:pPr>
      <w:r>
        <w:rPr>
          <w:sz w:val="20"/>
          <w:szCs w:val="20"/>
        </w:rPr>
        <w:t>Г</w:t>
      </w:r>
      <w:r w:rsidRPr="00E62FF6">
        <w:rPr>
          <w:sz w:val="20"/>
          <w:szCs w:val="20"/>
        </w:rPr>
        <w:t>осударственное учреждение</w:t>
      </w:r>
      <w:r>
        <w:rPr>
          <w:sz w:val="20"/>
          <w:szCs w:val="20"/>
        </w:rPr>
        <w:t xml:space="preserve"> - </w:t>
      </w:r>
      <w:r w:rsidRPr="00E62FF6">
        <w:rPr>
          <w:sz w:val="20"/>
          <w:szCs w:val="20"/>
        </w:rPr>
        <w:t xml:space="preserve">Управление Пенсионного фонда Российской Федерации </w:t>
      </w:r>
    </w:p>
    <w:p w:rsidR="006C16C9" w:rsidRPr="009F375B" w:rsidRDefault="006C16C9" w:rsidP="006C16C9">
      <w:pPr>
        <w:ind w:left="-540"/>
        <w:jc w:val="center"/>
        <w:rPr>
          <w:sz w:val="24"/>
          <w:szCs w:val="24"/>
        </w:rPr>
      </w:pPr>
      <w:r w:rsidRPr="009B56F5">
        <w:rPr>
          <w:rFonts w:ascii="Times New Roman" w:hAnsi="Times New Roman" w:cs="Times New Roman"/>
          <w:sz w:val="20"/>
          <w:szCs w:val="20"/>
        </w:rPr>
        <w:t xml:space="preserve">в </w:t>
      </w:r>
      <w:proofErr w:type="spellStart"/>
      <w:r w:rsidRPr="009B56F5">
        <w:rPr>
          <w:rFonts w:ascii="Times New Roman" w:hAnsi="Times New Roman" w:cs="Times New Roman"/>
          <w:sz w:val="20"/>
          <w:szCs w:val="20"/>
        </w:rPr>
        <w:t>Новооскольском</w:t>
      </w:r>
      <w:proofErr w:type="spellEnd"/>
      <w:r w:rsidRPr="009B56F5">
        <w:rPr>
          <w:rFonts w:ascii="Times New Roman" w:hAnsi="Times New Roman" w:cs="Times New Roman"/>
          <w:sz w:val="20"/>
          <w:szCs w:val="20"/>
        </w:rPr>
        <w:t xml:space="preserve"> районе Белгородской области.</w:t>
      </w:r>
    </w:p>
    <w:p w:rsidR="00326CCD" w:rsidRPr="00326CCD" w:rsidRDefault="00326CCD" w:rsidP="006C16C9">
      <w:pPr>
        <w:spacing w:after="0" w:line="240" w:lineRule="auto"/>
        <w:rPr>
          <w:sz w:val="24"/>
          <w:szCs w:val="24"/>
        </w:rPr>
      </w:pPr>
    </w:p>
    <w:p w:rsidR="00FC3416" w:rsidRPr="00326CCD" w:rsidRDefault="00FC3416" w:rsidP="00326CCD">
      <w:pPr>
        <w:spacing w:after="0" w:line="240" w:lineRule="auto"/>
        <w:ind w:firstLine="709"/>
        <w:rPr>
          <w:sz w:val="24"/>
          <w:szCs w:val="24"/>
        </w:rPr>
      </w:pPr>
    </w:p>
    <w:sectPr w:rsidR="00FC3416" w:rsidRPr="00326CCD" w:rsidSect="006009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6CCD"/>
    <w:rsid w:val="00326CCD"/>
    <w:rsid w:val="004412FC"/>
    <w:rsid w:val="006C16C9"/>
    <w:rsid w:val="00FC3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6C16C9"/>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Ильинова Лилия Викторовна</dc:creator>
  <cp:lastModifiedBy>Ильинова Лилия Викторовна</cp:lastModifiedBy>
  <cp:revision>4</cp:revision>
  <dcterms:created xsi:type="dcterms:W3CDTF">2019-11-06T11:58:00Z</dcterms:created>
  <dcterms:modified xsi:type="dcterms:W3CDTF">2019-11-06T12:24:00Z</dcterms:modified>
</cp:coreProperties>
</file>